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20" w:rsidRDefault="00E07620" w:rsidP="00E07620">
      <w:pPr>
        <w:rPr>
          <w:color w:val="1F497D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1850" cy="836930"/>
            <wp:effectExtent l="0" t="0" r="6350" b="127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620" w:rsidRDefault="00E07620" w:rsidP="00E0762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  <w:t>Az Agrárminisztérium Borászati, Eredetvédelmi és Agrármarketing Főosztály központi standja</w:t>
      </w:r>
    </w:p>
    <w:p w:rsidR="00E07620" w:rsidRDefault="00E07620" w:rsidP="00E0762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pavilon</w:t>
      </w:r>
    </w:p>
    <w:p w:rsidR="00E07620" w:rsidRDefault="00E07620" w:rsidP="00E0762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hu-HU"/>
        </w:rPr>
        <w:t>Magyarország ízei és értékei egy helyen</w:t>
      </w:r>
    </w:p>
    <w:p w:rsidR="00E07620" w:rsidRPr="00E07620" w:rsidRDefault="00E07620" w:rsidP="00E0762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Magyarország gasztronómiai öröksége különösen gazdag és sokszínű. Ennek bemutatására és védelmére két eltérő rendszer szolgál: a </w:t>
      </w: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Hagyományok–Ízek–Régiók (HÍR) program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és a </w:t>
      </w: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Földrajzi árujelző program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E07620" w:rsidRPr="00E07620" w:rsidRDefault="00E07620" w:rsidP="00E0762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HÍR védjegy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egy nemzeti megkülönböztető jelzés, amely azokat a hagyományos és tájjellegű termékeket emeli ki, amelyek legalább két generáción keresztül jelen vannak egy közösség életében, hagyományos eljárással készülnek és szorosan kötődnek az adott tájegységhez. Jelenleg 253 termék viseli a HÍR védjegyet, amelyek az Ágazati Értéktár szerves részét képezik.</w:t>
      </w:r>
    </w:p>
    <w:p w:rsidR="00312B43" w:rsidRDefault="00312B43" w:rsidP="00E0762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312B43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312B43">
        <w:rPr>
          <w:rFonts w:ascii="Times New Roman" w:hAnsi="Times New Roman" w:cs="Times New Roman"/>
          <w:b/>
          <w:sz w:val="24"/>
          <w:szCs w:val="24"/>
          <w:lang w:eastAsia="hu-HU"/>
        </w:rPr>
        <w:t>földrajzi árujelzők (OEM és OFJ)</w:t>
      </w:r>
      <w:r w:rsidRPr="00312B43">
        <w:rPr>
          <w:rFonts w:ascii="Times New Roman" w:hAnsi="Times New Roman" w:cs="Times New Roman"/>
          <w:sz w:val="24"/>
          <w:szCs w:val="24"/>
          <w:lang w:eastAsia="hu-HU"/>
        </w:rPr>
        <w:t xml:space="preserve"> uniós szintű oltalmat biztosító megnevezések, amelyek az adott régióhoz kötődő termékek egyedi minőségét, hírnevét vagy más jellemzőjét védik. Az oltalom alatt álló eredetmegjelölés (OEM) esetében a teljes előállításnak a régióban kell történnie, míg a földrajzi jelzés (OFJ) esetében elegendő, ha a folyamatnak csak egy része kötődik a térséghez. Jelenleg </w:t>
      </w:r>
      <w:r w:rsidRPr="00312B43">
        <w:rPr>
          <w:rFonts w:ascii="Times New Roman" w:hAnsi="Times New Roman" w:cs="Times New Roman"/>
          <w:b/>
          <w:sz w:val="24"/>
          <w:szCs w:val="24"/>
          <w:lang w:eastAsia="hu-HU"/>
        </w:rPr>
        <w:t>88 magyar földrajzi árujelző élvez</w:t>
      </w:r>
      <w:r w:rsidRPr="00312B43">
        <w:rPr>
          <w:rFonts w:ascii="Times New Roman" w:hAnsi="Times New Roman" w:cs="Times New Roman"/>
          <w:sz w:val="24"/>
          <w:szCs w:val="24"/>
          <w:lang w:eastAsia="hu-HU"/>
        </w:rPr>
        <w:t xml:space="preserve"> uniós oltalmat, köztük 33 élelmiszer, 3</w:t>
      </w:r>
      <w:r w:rsidR="00456580">
        <w:rPr>
          <w:rFonts w:ascii="Times New Roman" w:hAnsi="Times New Roman" w:cs="Times New Roman"/>
          <w:sz w:val="24"/>
          <w:szCs w:val="24"/>
          <w:lang w:eastAsia="hu-HU"/>
        </w:rPr>
        <w:t xml:space="preserve">9 borászati termék </w:t>
      </w:r>
      <w:r>
        <w:rPr>
          <w:rFonts w:ascii="Times New Roman" w:hAnsi="Times New Roman" w:cs="Times New Roman"/>
          <w:sz w:val="24"/>
          <w:szCs w:val="24"/>
          <w:lang w:eastAsia="hu-HU"/>
        </w:rPr>
        <w:t>és 16 pálinka elnevezése.</w:t>
      </w:r>
    </w:p>
    <w:p w:rsidR="00E07620" w:rsidRPr="00E07620" w:rsidRDefault="00E07620" w:rsidP="00E0762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sz w:val="24"/>
          <w:szCs w:val="24"/>
          <w:lang w:eastAsia="hu-HU"/>
        </w:rPr>
        <w:t>Mind a HÍR védjegy, mind a földrajzi árujelzők hozzájárulnak ahhoz, hogy a hazai és nemzetközi közönség megismerje és értékelje</w:t>
      </w:r>
      <w:r w:rsidR="00456580">
        <w:rPr>
          <w:rFonts w:ascii="Times New Roman" w:hAnsi="Times New Roman" w:cs="Times New Roman"/>
          <w:sz w:val="24"/>
          <w:szCs w:val="24"/>
          <w:lang w:eastAsia="hu-HU"/>
        </w:rPr>
        <w:t xml:space="preserve"> a magyar gasztronómia kincseit: 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hagyományt, a minőséget és a különleges ízeket, amelyek generációk óta összekötnek bennünket. A földrajzi árujelzők emellett biztosítják az állandó minőséget és az eredetvédelmet, ezáltal erősítik a fogyasztók bizalmát. </w:t>
      </w:r>
      <w:bookmarkStart w:id="0" w:name="_GoBack"/>
      <w:bookmarkEnd w:id="0"/>
    </w:p>
    <w:p w:rsidR="00E07620" w:rsidRPr="00E07620" w:rsidRDefault="00E07620" w:rsidP="0045658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Az idei </w:t>
      </w:r>
      <w:r w:rsidR="00456580">
        <w:rPr>
          <w:rFonts w:ascii="Times New Roman" w:hAnsi="Times New Roman" w:cs="Times New Roman"/>
          <w:sz w:val="24"/>
          <w:szCs w:val="24"/>
          <w:lang w:eastAsia="hu-HU"/>
        </w:rPr>
        <w:t>OMÉK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A pavilonjában a felállított stand négy napon át várja a látogatókat</w:t>
      </w:r>
      <w:r w:rsidR="00456580">
        <w:rPr>
          <w:rFonts w:ascii="Times New Roman" w:hAnsi="Times New Roman" w:cs="Times New Roman"/>
          <w:sz w:val="24"/>
          <w:szCs w:val="24"/>
          <w:lang w:eastAsia="hu-HU"/>
        </w:rPr>
        <w:t xml:space="preserve"> programjainkkal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, ahol egyszerre jelennek meg a </w:t>
      </w: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HÍR védjegyes termékek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és a </w:t>
      </w: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földrajzi árujelzős különlegességek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E07620" w:rsidRPr="00E07620" w:rsidRDefault="00E07620" w:rsidP="00E0762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Programok és élmények:</w:t>
      </w:r>
    </w:p>
    <w:p w:rsidR="00E07620" w:rsidRPr="00E07620" w:rsidRDefault="00E07620" w:rsidP="00E076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Magyarország íz, bor és pálinka térképe</w:t>
      </w:r>
      <w:r w:rsidR="00456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LED falon kivetítve. </w:t>
      </w:r>
    </w:p>
    <w:p w:rsidR="00E07620" w:rsidRPr="00E07620" w:rsidRDefault="00E07620" w:rsidP="00E076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Kóstolók és bemutatók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fedezze fel Magyarország tájegységeinek jellegzetes ízeit. Többek között uniós oltalom alatt álló sajtokat, borászati termékeket és HÍR védje</w:t>
      </w:r>
      <w:r w:rsidR="00456580">
        <w:rPr>
          <w:rFonts w:ascii="Times New Roman" w:eastAsia="Times New Roman" w:hAnsi="Times New Roman" w:cs="Times New Roman"/>
          <w:sz w:val="24"/>
          <w:szCs w:val="24"/>
          <w:lang w:eastAsia="hu-HU"/>
        </w:rPr>
        <w:t>gyes péksüteményeket kóstolhatnak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07620" w:rsidRPr="00E07620" w:rsidRDefault="00E07620" w:rsidP="00E076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Interaktív játékok és totók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próbálja ki tudását a hagyományos termékekről, ismerje meg játékos formában a </w:t>
      </w: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HÍR védjegyes termékeket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</w:t>
      </w: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uniós oltalommal rendelkező magyar földrajzi árujelzőket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07620" w:rsidRPr="00E07620" w:rsidRDefault="00E07620" w:rsidP="00E076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Fókuszban az eredetvédelem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pénteken a borok kerülnek a középpontba, így a látogatók megismerhetik az eredetvédelmi borok gazdag választékát.</w:t>
      </w:r>
    </w:p>
    <w:p w:rsidR="00E07620" w:rsidRPr="00E07620" w:rsidRDefault="00E07620" w:rsidP="00E076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Különleges termékbemutatók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többek között díszíthetik a híres zal</w:t>
      </w:r>
      <w:r w:rsidR="00FB2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ai lakodalmas cukorperecet, 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megkóstolhatják az uniós oltalom alatt álló </w:t>
      </w:r>
      <w:r w:rsidR="00FB2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Lajta sajt különleges </w:t>
      </w:r>
      <w:proofErr w:type="spellStart"/>
      <w:r w:rsidR="00FB2245">
        <w:rPr>
          <w:rFonts w:ascii="Times New Roman" w:eastAsia="Times New Roman" w:hAnsi="Times New Roman" w:cs="Times New Roman"/>
          <w:sz w:val="24"/>
          <w:szCs w:val="24"/>
          <w:lang w:eastAsia="hu-HU"/>
        </w:rPr>
        <w:t>ízvilágát</w:t>
      </w:r>
      <w:proofErr w:type="spellEnd"/>
      <w:r w:rsidR="00FB2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HÍR védjegyes Haluskát.</w:t>
      </w:r>
    </w:p>
    <w:p w:rsidR="00E07620" w:rsidRPr="00E07620" w:rsidRDefault="00E07620" w:rsidP="00E0762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Kiemelt programok:</w:t>
      </w:r>
    </w:p>
    <w:p w:rsidR="00E07620" w:rsidRPr="00E07620" w:rsidRDefault="00E07620" w:rsidP="00E076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2025. szeptember 18. (csütörtök)</w:t>
      </w:r>
    </w:p>
    <w:p w:rsidR="00E07620" w:rsidRPr="00E07620" w:rsidRDefault="00E07620" w:rsidP="00E07620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sz w:val="24"/>
          <w:szCs w:val="24"/>
          <w:lang w:eastAsia="hu-HU"/>
        </w:rPr>
        <w:t>Civilek a Lakóhelyért Egyesület (Hajdú-Bihar vármegye)</w:t>
      </w:r>
    </w:p>
    <w:p w:rsidR="00E07620" w:rsidRPr="00E07620" w:rsidRDefault="00E07620" w:rsidP="00E07620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E07620">
        <w:rPr>
          <w:rFonts w:ascii="Times New Roman" w:hAnsi="Times New Roman" w:cs="Times New Roman"/>
          <w:sz w:val="24"/>
          <w:szCs w:val="24"/>
          <w:lang w:eastAsia="hu-HU"/>
        </w:rPr>
        <w:t>Tebike</w:t>
      </w:r>
      <w:proofErr w:type="spellEnd"/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Kft. – Lajta sajt és Győr-Moson-Sopron megyei Csemege sajt (Győr-Moson-Sopron vármegye)</w:t>
      </w:r>
    </w:p>
    <w:p w:rsidR="00FB2245" w:rsidRDefault="00E07620" w:rsidP="00E076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2025. szeptember 19. (péntek):</w:t>
      </w:r>
      <w:r w:rsidRPr="00E07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07620" w:rsidRDefault="00E07620" w:rsidP="00FB2245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245">
        <w:rPr>
          <w:rFonts w:ascii="Times New Roman" w:eastAsia="Times New Roman" w:hAnsi="Times New Roman" w:cs="Times New Roman"/>
          <w:sz w:val="24"/>
          <w:szCs w:val="24"/>
          <w:lang w:eastAsia="hu-HU"/>
        </w:rPr>
        <w:t>Fókuszban az eredetvédelmi borok</w:t>
      </w:r>
      <w:r w:rsidR="00FB2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B2245" w:rsidRPr="00FB2245" w:rsidRDefault="00FB2245" w:rsidP="00FB2245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Bartolák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 Márta – Frankó tanya és Haluskaház (Békés vármegye)</w:t>
      </w:r>
    </w:p>
    <w:p w:rsidR="007F6AE9" w:rsidRPr="00FB2245" w:rsidRDefault="00E07620" w:rsidP="00FB22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2025. szeptember 20. (szombat)</w:t>
      </w:r>
    </w:p>
    <w:p w:rsidR="00E07620" w:rsidRPr="00E07620" w:rsidRDefault="00E07620" w:rsidP="00E07620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E07620">
        <w:rPr>
          <w:rFonts w:ascii="Times New Roman" w:hAnsi="Times New Roman" w:cs="Times New Roman"/>
          <w:sz w:val="24"/>
          <w:szCs w:val="24"/>
          <w:lang w:eastAsia="hu-HU"/>
        </w:rPr>
        <w:t>Zalai lakodalmas cukorperec bemutató (</w:t>
      </w:r>
      <w:proofErr w:type="spellStart"/>
      <w:r w:rsidRPr="00E07620">
        <w:rPr>
          <w:rFonts w:ascii="Times New Roman" w:hAnsi="Times New Roman" w:cs="Times New Roman"/>
          <w:sz w:val="24"/>
          <w:szCs w:val="24"/>
          <w:lang w:eastAsia="hu-HU"/>
        </w:rPr>
        <w:t>Mézespat</w:t>
      </w:r>
      <w:r w:rsidR="007F6AE9">
        <w:rPr>
          <w:rFonts w:ascii="Times New Roman" w:hAnsi="Times New Roman" w:cs="Times New Roman"/>
          <w:sz w:val="24"/>
          <w:szCs w:val="24"/>
          <w:lang w:eastAsia="hu-HU"/>
        </w:rPr>
        <w:t>kó</w:t>
      </w:r>
      <w:proofErr w:type="spellEnd"/>
      <w:r w:rsidR="007F6AE9">
        <w:rPr>
          <w:rFonts w:ascii="Times New Roman" w:hAnsi="Times New Roman" w:cs="Times New Roman"/>
          <w:sz w:val="24"/>
          <w:szCs w:val="24"/>
          <w:lang w:eastAsia="hu-HU"/>
        </w:rPr>
        <w:t xml:space="preserve"> Alkotóműhely, Zala vármegye) 10:00-14:00</w:t>
      </w:r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E07620" w:rsidRPr="00E07620" w:rsidRDefault="00E07620" w:rsidP="00E07620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E07620">
        <w:rPr>
          <w:rFonts w:ascii="Times New Roman" w:hAnsi="Times New Roman" w:cs="Times New Roman"/>
          <w:sz w:val="24"/>
          <w:szCs w:val="24"/>
          <w:lang w:eastAsia="hu-HU"/>
        </w:rPr>
        <w:t>Tebike</w:t>
      </w:r>
      <w:proofErr w:type="spellEnd"/>
      <w:r w:rsidRPr="00E07620">
        <w:rPr>
          <w:rFonts w:ascii="Times New Roman" w:hAnsi="Times New Roman" w:cs="Times New Roman"/>
          <w:sz w:val="24"/>
          <w:szCs w:val="24"/>
          <w:lang w:eastAsia="hu-HU"/>
        </w:rPr>
        <w:t xml:space="preserve"> Kft. - Lajta sajt és Győr-Moson-Sopron megyei Csemege sajt (Győr-Moson-Sopron vármegye)</w:t>
      </w:r>
    </w:p>
    <w:p w:rsidR="00FB2245" w:rsidRDefault="00E07620" w:rsidP="00FB22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2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7F6AE9" w:rsidRPr="00FB2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025. szeptember 21. (vasárnap)</w:t>
      </w:r>
    </w:p>
    <w:p w:rsidR="007F6AE9" w:rsidRPr="00FB2245" w:rsidRDefault="00FB2245" w:rsidP="00FB2245">
      <w:pPr>
        <w:pStyle w:val="Listaszerbekezds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22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</w:t>
      </w:r>
      <w:r w:rsidR="007F6AE9" w:rsidRPr="00FB22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darasi Pálinkaház (Dél-Alföldi HÍR régió)</w:t>
      </w:r>
    </w:p>
    <w:p w:rsidR="00FB2245" w:rsidRPr="00FB2245" w:rsidRDefault="00FB2245" w:rsidP="00FB2245">
      <w:pPr>
        <w:pStyle w:val="Listaszerbekezds"/>
        <w:numPr>
          <w:ilvl w:val="1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 w:rsidRPr="00FB22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artolák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Mária Márta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Frankó tanya és Haluskaház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</w:t>
      </w:r>
      <w:r w:rsidRPr="00FB22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Békés vármegye)</w:t>
      </w:r>
    </w:p>
    <w:p w:rsidR="007F6AE9" w:rsidRPr="007F6AE9" w:rsidRDefault="007F6AE9" w:rsidP="007F6AE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5D99" w:rsidRDefault="00456580"/>
    <w:sectPr w:rsidR="0014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8E2"/>
    <w:multiLevelType w:val="multilevel"/>
    <w:tmpl w:val="03B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83B04"/>
    <w:multiLevelType w:val="multilevel"/>
    <w:tmpl w:val="A1B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20"/>
    <w:rsid w:val="00312B43"/>
    <w:rsid w:val="00456580"/>
    <w:rsid w:val="007F6AE9"/>
    <w:rsid w:val="00A5572C"/>
    <w:rsid w:val="00A71B0C"/>
    <w:rsid w:val="00E07620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A482-AA04-4DD2-B322-60DABE1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62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7620"/>
    <w:pPr>
      <w:ind w:left="720"/>
      <w:contextualSpacing/>
    </w:pPr>
    <w:rPr>
      <w14:ligatures w14:val="standardContextu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5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Bíborka Elvira</dc:creator>
  <cp:keywords/>
  <dc:description/>
  <cp:lastModifiedBy>Csányi Bíborka Elvira</cp:lastModifiedBy>
  <cp:revision>2</cp:revision>
  <cp:lastPrinted>2025-09-08T10:01:00Z</cp:lastPrinted>
  <dcterms:created xsi:type="dcterms:W3CDTF">2025-09-08T10:18:00Z</dcterms:created>
  <dcterms:modified xsi:type="dcterms:W3CDTF">2025-09-08T10:18:00Z</dcterms:modified>
</cp:coreProperties>
</file>