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1A" w:rsidRDefault="008D4C1A" w:rsidP="008D4C1A">
      <w:pPr>
        <w:pStyle w:val="Cm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2025. szeptember 20. szombat</w:t>
      </w:r>
    </w:p>
    <w:p w:rsidR="008D4C1A" w:rsidRDefault="008D4C1A" w:rsidP="008D4C1A">
      <w:pPr>
        <w:pStyle w:val="Alcm"/>
        <w:jc w:val="center"/>
      </w:pPr>
      <w:bookmarkStart w:id="0" w:name="_heading=h.vids6pgkvwuk" w:colFirst="0" w:colLast="0"/>
      <w:bookmarkEnd w:id="0"/>
      <w:r>
        <w:t xml:space="preserve">Alkalmazkodó </w:t>
      </w:r>
      <w:proofErr w:type="gramStart"/>
      <w:r>
        <w:t>gazdálkodás  –</w:t>
      </w:r>
      <w:proofErr w:type="gramEnd"/>
      <w:r>
        <w:t xml:space="preserve"> Tudomány és gyakorlat</w:t>
      </w:r>
    </w:p>
    <w:p w:rsidR="008D4C1A" w:rsidRDefault="008D4C1A" w:rsidP="008D4C1A">
      <w:pPr>
        <w:pStyle w:val="normal"/>
      </w:pPr>
    </w:p>
    <w:p w:rsidR="008D4C1A" w:rsidRDefault="008D4C1A" w:rsidP="008D4C1A">
      <w:pPr>
        <w:pStyle w:val="normal"/>
        <w:shd w:val="clear" w:color="auto" w:fill="B8CCE4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</w:rPr>
        <w:t>10:00 – 11:20</w:t>
      </w:r>
      <w:r>
        <w:rPr>
          <w:rFonts w:ascii="Calibri" w:eastAsia="Calibri" w:hAnsi="Calibri" w:cs="Calibri"/>
          <w:b/>
        </w:rPr>
        <w:tab/>
        <w:t xml:space="preserve">Hőmérsékleti anomáliák és kezelésük </w:t>
      </w:r>
      <w:r>
        <w:rPr>
          <w:rFonts w:ascii="Calibri" w:eastAsia="Calibri" w:hAnsi="Calibri" w:cs="Calibri"/>
          <w:b/>
          <w:sz w:val="20"/>
          <w:szCs w:val="20"/>
        </w:rPr>
        <w:t>(10:00–10:20–10:40)</w:t>
      </w:r>
    </w:p>
    <w:p w:rsidR="008D4C1A" w:rsidRDefault="008D4C1A" w:rsidP="008D4C1A">
      <w:pPr>
        <w:pStyle w:val="normal"/>
        <w:ind w:left="227" w:hanging="22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Tudományos háttér</w:t>
      </w:r>
      <w:r>
        <w:rPr>
          <w:rFonts w:ascii="Calibri" w:eastAsia="Calibri" w:hAnsi="Calibri" w:cs="Calibri"/>
          <w:color w:val="000000"/>
        </w:rPr>
        <w:t>: A klímaváltozás hőmérsék</w:t>
      </w:r>
      <w:r>
        <w:rPr>
          <w:rFonts w:ascii="Calibri" w:eastAsia="Calibri" w:hAnsi="Calibri" w:cs="Calibri"/>
        </w:rPr>
        <w:t>leti</w:t>
      </w:r>
      <w:r>
        <w:rPr>
          <w:rFonts w:ascii="Calibri" w:eastAsia="Calibri" w:hAnsi="Calibri" w:cs="Calibri"/>
          <w:color w:val="000000"/>
        </w:rPr>
        <w:t xml:space="preserve"> hatásai: tényleges Kárpát-medencei tudományos bizonyítékok a </w:t>
      </w:r>
      <w:proofErr w:type="spellStart"/>
      <w:r>
        <w:rPr>
          <w:rFonts w:ascii="Calibri" w:eastAsia="Calibri" w:hAnsi="Calibri" w:cs="Calibri"/>
          <w:color w:val="000000"/>
        </w:rPr>
        <w:t>szárazodásra</w:t>
      </w:r>
      <w:proofErr w:type="spellEnd"/>
      <w:r>
        <w:rPr>
          <w:rFonts w:ascii="Calibri" w:eastAsia="Calibri" w:hAnsi="Calibri" w:cs="Calibri"/>
          <w:color w:val="000000"/>
        </w:rPr>
        <w:t xml:space="preserve">, prognózisok a jövőre. Szélsőséges hőmérsékleti időszakok. A tudomány megoldási javaslatai. A gyakorlatban gazdálkodók tapasztalatai, megoldási javaslatai, próbálkozások, eredmények. </w:t>
      </w:r>
    </w:p>
    <w:p w:rsidR="008D4C1A" w:rsidRDefault="008D4C1A" w:rsidP="008D4C1A">
      <w:pPr>
        <w:pStyle w:val="normal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>Moderátor: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Kulcsár Balázs</w:t>
      </w:r>
      <w:r>
        <w:rPr>
          <w:rFonts w:ascii="Calibri" w:eastAsia="Calibri" w:hAnsi="Calibri" w:cs="Calibri"/>
          <w:i/>
        </w:rPr>
        <w:t xml:space="preserve"> (</w:t>
      </w:r>
      <w:r>
        <w:rPr>
          <w:rFonts w:ascii="Calibri" w:eastAsia="Calibri" w:hAnsi="Calibri" w:cs="Calibri"/>
          <w:i/>
          <w:color w:val="000000"/>
        </w:rPr>
        <w:t xml:space="preserve">Magyar </w:t>
      </w:r>
      <w:proofErr w:type="spellStart"/>
      <w:r>
        <w:rPr>
          <w:rFonts w:ascii="Calibri" w:eastAsia="Calibri" w:hAnsi="Calibri" w:cs="Calibri"/>
          <w:i/>
          <w:color w:val="000000"/>
        </w:rPr>
        <w:t>Permakultúra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Egyesület)</w:t>
      </w:r>
    </w:p>
    <w:p w:rsidR="008D4C1A" w:rsidRDefault="008D4C1A" w:rsidP="008D4C1A">
      <w:pPr>
        <w:pStyle w:val="normal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Tagok:</w:t>
      </w:r>
    </w:p>
    <w:p w:rsidR="008D4C1A" w:rsidRDefault="008D4C1A" w:rsidP="008D4C1A">
      <w:pPr>
        <w:pStyle w:val="normal"/>
        <w:numPr>
          <w:ilvl w:val="0"/>
          <w:numId w:val="5"/>
        </w:numPr>
        <w:spacing w:after="0"/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  <w:color w:val="000000"/>
        </w:rPr>
        <w:t>Kröel-Dulay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György (HUN</w:t>
      </w:r>
      <w:r>
        <w:rPr>
          <w:rFonts w:ascii="Calibri" w:eastAsia="Calibri" w:hAnsi="Calibri" w:cs="Calibri"/>
          <w:i/>
        </w:rPr>
        <w:t>-REN)</w:t>
      </w:r>
    </w:p>
    <w:p w:rsidR="008D4C1A" w:rsidRDefault="008D4C1A" w:rsidP="008D4C1A">
      <w:pPr>
        <w:pStyle w:val="normal"/>
        <w:numPr>
          <w:ilvl w:val="0"/>
          <w:numId w:val="5"/>
        </w:numPr>
        <w:spacing w:after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000000"/>
        </w:rPr>
        <w:t>Szomor Dezső</w:t>
      </w:r>
      <w:r>
        <w:rPr>
          <w:rFonts w:ascii="Calibri" w:eastAsia="Calibri" w:hAnsi="Calibri" w:cs="Calibri"/>
          <w:i/>
        </w:rPr>
        <w:t xml:space="preserve"> (</w:t>
      </w:r>
      <w:r>
        <w:rPr>
          <w:rFonts w:ascii="Calibri" w:eastAsia="Calibri" w:hAnsi="Calibri" w:cs="Calibri"/>
          <w:i/>
          <w:color w:val="000000"/>
        </w:rPr>
        <w:t xml:space="preserve">Szomor Farm, </w:t>
      </w:r>
      <w:proofErr w:type="spellStart"/>
      <w:r>
        <w:rPr>
          <w:rFonts w:ascii="Calibri" w:eastAsia="Calibri" w:hAnsi="Calibri" w:cs="Calibri"/>
          <w:i/>
          <w:color w:val="000000"/>
        </w:rPr>
        <w:t>Apajpuszta</w:t>
      </w:r>
      <w:proofErr w:type="spellEnd"/>
      <w:r>
        <w:rPr>
          <w:rFonts w:ascii="Calibri" w:eastAsia="Calibri" w:hAnsi="Calibri" w:cs="Calibri"/>
          <w:i/>
        </w:rPr>
        <w:t>)</w:t>
      </w:r>
    </w:p>
    <w:p w:rsidR="008D4C1A" w:rsidRDefault="008D4C1A" w:rsidP="008D4C1A">
      <w:pPr>
        <w:pStyle w:val="normal"/>
        <w:numPr>
          <w:ilvl w:val="0"/>
          <w:numId w:val="5"/>
        </w:numPr>
        <w:jc w:val="both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i/>
          <w:color w:val="000000"/>
        </w:rPr>
        <w:t>Palik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Ferenc</w:t>
      </w:r>
      <w:r>
        <w:rPr>
          <w:rFonts w:ascii="Calibri" w:eastAsia="Calibri" w:hAnsi="Calibri" w:cs="Calibri"/>
          <w:i/>
        </w:rPr>
        <w:t xml:space="preserve"> (</w:t>
      </w:r>
      <w:r>
        <w:rPr>
          <w:rFonts w:ascii="Calibri" w:eastAsia="Calibri" w:hAnsi="Calibri" w:cs="Calibri"/>
          <w:i/>
          <w:color w:val="000000"/>
        </w:rPr>
        <w:t>Szápár, Dunántúl)</w:t>
      </w:r>
    </w:p>
    <w:p w:rsidR="008D4C1A" w:rsidRDefault="008D4C1A" w:rsidP="008D4C1A">
      <w:pPr>
        <w:pStyle w:val="normal"/>
        <w:ind w:left="720"/>
        <w:jc w:val="both"/>
        <w:rPr>
          <w:rFonts w:ascii="Calibri" w:eastAsia="Calibri" w:hAnsi="Calibri" w:cs="Calibri"/>
          <w:b/>
          <w:color w:val="EE0000"/>
        </w:rPr>
      </w:pPr>
    </w:p>
    <w:p w:rsidR="008D4C1A" w:rsidRDefault="008D4C1A" w:rsidP="008D4C1A">
      <w:pPr>
        <w:pStyle w:val="normal"/>
        <w:shd w:val="clear" w:color="auto" w:fill="B8CCE4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</w:rPr>
        <w:t xml:space="preserve">11:30 – 12:50 </w:t>
      </w:r>
      <w:r>
        <w:rPr>
          <w:rFonts w:ascii="Calibri" w:eastAsia="Calibri" w:hAnsi="Calibri" w:cs="Calibri"/>
          <w:b/>
        </w:rPr>
        <w:tab/>
        <w:t xml:space="preserve">Vízháztartási kihívások </w:t>
      </w:r>
      <w:r>
        <w:rPr>
          <w:rFonts w:ascii="Calibri" w:eastAsia="Calibri" w:hAnsi="Calibri" w:cs="Calibri"/>
          <w:b/>
          <w:sz w:val="20"/>
          <w:szCs w:val="20"/>
        </w:rPr>
        <w:t>(11:30–11:45–12:00-12:15)</w:t>
      </w:r>
    </w:p>
    <w:p w:rsidR="008D4C1A" w:rsidRDefault="008D4C1A" w:rsidP="008D4C1A">
      <w:pPr>
        <w:pStyle w:val="normal"/>
        <w:ind w:left="227" w:hanging="2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Tudományos háttér:</w:t>
      </w:r>
      <w:r>
        <w:rPr>
          <w:rFonts w:ascii="Calibri" w:eastAsia="Calibri" w:hAnsi="Calibri" w:cs="Calibri"/>
        </w:rPr>
        <w:t xml:space="preserve"> A vízgazdálkodás, folyószabályozás, Kárpát-medence vízmérlege – jelenlegi helyzet, történelmi áttekintés, okok és következmények, kiutak lehetőségei.</w:t>
      </w:r>
    </w:p>
    <w:p w:rsidR="008D4C1A" w:rsidRDefault="008D4C1A" w:rsidP="008D4C1A">
      <w:pPr>
        <w:pStyle w:val="normal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Moderátor: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Szilvácsku</w:t>
      </w:r>
      <w:proofErr w:type="spellEnd"/>
      <w:r>
        <w:rPr>
          <w:rFonts w:ascii="Calibri" w:eastAsia="Calibri" w:hAnsi="Calibri" w:cs="Calibri"/>
          <w:i/>
        </w:rPr>
        <w:t xml:space="preserve"> Zsolt (MATE)</w:t>
      </w:r>
    </w:p>
    <w:p w:rsidR="008D4C1A" w:rsidRDefault="008D4C1A" w:rsidP="008D4C1A">
      <w:pPr>
        <w:pStyle w:val="normal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</w:rPr>
        <w:t>Tagok:</w:t>
      </w:r>
    </w:p>
    <w:p w:rsidR="008D4C1A" w:rsidRDefault="008D4C1A" w:rsidP="008D4C1A">
      <w:pPr>
        <w:pStyle w:val="normal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Tölgyesi Csaba (SZTE)</w:t>
      </w:r>
    </w:p>
    <w:p w:rsidR="008D4C1A" w:rsidRDefault="008D4C1A" w:rsidP="008D4C1A">
      <w:pPr>
        <w:pStyle w:val="normal"/>
        <w:numPr>
          <w:ilvl w:val="0"/>
          <w:numId w:val="3"/>
        </w:numPr>
        <w:spacing w:after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Balogh Péter (Víz Választók)</w:t>
      </w:r>
    </w:p>
    <w:p w:rsidR="008D4C1A" w:rsidRDefault="008D4C1A" w:rsidP="008D4C1A">
      <w:pPr>
        <w:pStyle w:val="normal"/>
        <w:numPr>
          <w:ilvl w:val="0"/>
          <w:numId w:val="3"/>
        </w:numPr>
        <w:jc w:val="both"/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Kajner</w:t>
      </w:r>
      <w:proofErr w:type="spellEnd"/>
      <w:r>
        <w:rPr>
          <w:rFonts w:ascii="Calibri" w:eastAsia="Calibri" w:hAnsi="Calibri" w:cs="Calibri"/>
          <w:i/>
        </w:rPr>
        <w:t xml:space="preserve"> Péter (ELTE </w:t>
      </w:r>
      <w:proofErr w:type="spellStart"/>
      <w:r>
        <w:rPr>
          <w:rFonts w:ascii="Calibri" w:eastAsia="Calibri" w:hAnsi="Calibri" w:cs="Calibri"/>
          <w:i/>
        </w:rPr>
        <w:t>TáTK</w:t>
      </w:r>
      <w:proofErr w:type="spellEnd"/>
      <w:r>
        <w:rPr>
          <w:rFonts w:ascii="Calibri" w:eastAsia="Calibri" w:hAnsi="Calibri" w:cs="Calibri"/>
          <w:i/>
        </w:rPr>
        <w:t xml:space="preserve"> Humánökológia, WWF)</w:t>
      </w:r>
    </w:p>
    <w:p w:rsidR="008D4C1A" w:rsidRDefault="008D4C1A" w:rsidP="008D4C1A">
      <w:pPr>
        <w:pStyle w:val="normal"/>
        <w:ind w:left="720"/>
        <w:jc w:val="both"/>
        <w:rPr>
          <w:rFonts w:ascii="Calibri" w:eastAsia="Calibri" w:hAnsi="Calibri" w:cs="Calibri"/>
        </w:rPr>
      </w:pPr>
    </w:p>
    <w:p w:rsidR="008D4C1A" w:rsidRDefault="008D4C1A" w:rsidP="008D4C1A">
      <w:pPr>
        <w:pStyle w:val="normal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12:50 – 14:00</w:t>
      </w:r>
      <w:r>
        <w:rPr>
          <w:rFonts w:ascii="Calibri" w:eastAsia="Calibri" w:hAnsi="Calibri" w:cs="Calibri"/>
          <w:b/>
        </w:rPr>
        <w:tab/>
        <w:t>Ebédszünet</w:t>
      </w:r>
    </w:p>
    <w:p w:rsidR="008D4C1A" w:rsidRDefault="008D4C1A" w:rsidP="008D4C1A">
      <w:pPr>
        <w:pStyle w:val="normal"/>
        <w:rPr>
          <w:rFonts w:ascii="Calibri" w:eastAsia="Calibri" w:hAnsi="Calibri" w:cs="Calibri"/>
          <w:b/>
          <w:color w:val="156082"/>
        </w:rPr>
      </w:pPr>
    </w:p>
    <w:p w:rsidR="008D4C1A" w:rsidRDefault="008D4C1A" w:rsidP="008D4C1A">
      <w:pPr>
        <w:pStyle w:val="normal"/>
        <w:rPr>
          <w:rFonts w:ascii="Calibri" w:eastAsia="Calibri" w:hAnsi="Calibri" w:cs="Calibri"/>
          <w:b/>
          <w:color w:val="156082"/>
        </w:rPr>
      </w:pPr>
    </w:p>
    <w:p w:rsidR="008D4C1A" w:rsidRDefault="008D4C1A" w:rsidP="008D4C1A">
      <w:pPr>
        <w:pStyle w:val="normal"/>
        <w:rPr>
          <w:rFonts w:ascii="Calibri" w:eastAsia="Calibri" w:hAnsi="Calibri" w:cs="Calibri"/>
          <w:b/>
          <w:color w:val="156082"/>
        </w:rPr>
      </w:pPr>
    </w:p>
    <w:p w:rsidR="008D4C1A" w:rsidRDefault="008D4C1A" w:rsidP="008D4C1A">
      <w:pPr>
        <w:pStyle w:val="normal"/>
        <w:rPr>
          <w:rFonts w:ascii="Calibri" w:eastAsia="Calibri" w:hAnsi="Calibri" w:cs="Calibri"/>
          <w:b/>
          <w:color w:val="156082"/>
        </w:rPr>
      </w:pPr>
    </w:p>
    <w:p w:rsidR="008D4C1A" w:rsidRDefault="008D4C1A" w:rsidP="008D4C1A">
      <w:pPr>
        <w:pStyle w:val="normal"/>
        <w:rPr>
          <w:rFonts w:ascii="Calibri" w:eastAsia="Calibri" w:hAnsi="Calibri" w:cs="Calibri"/>
          <w:b/>
          <w:color w:val="156082"/>
        </w:rPr>
      </w:pPr>
    </w:p>
    <w:p w:rsidR="008D4C1A" w:rsidRDefault="008D4C1A" w:rsidP="008D4C1A">
      <w:pPr>
        <w:pStyle w:val="normal"/>
        <w:rPr>
          <w:rFonts w:ascii="Calibri" w:eastAsia="Calibri" w:hAnsi="Calibri" w:cs="Calibri"/>
          <w:b/>
          <w:color w:val="156082"/>
        </w:rPr>
      </w:pPr>
    </w:p>
    <w:p w:rsidR="008D4C1A" w:rsidRDefault="008D4C1A" w:rsidP="008D4C1A">
      <w:pPr>
        <w:pStyle w:val="normal"/>
        <w:shd w:val="clear" w:color="auto" w:fill="B8CCE4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</w:rPr>
        <w:lastRenderedPageBreak/>
        <w:t xml:space="preserve">14:00 – 15:20 </w:t>
      </w:r>
      <w:r>
        <w:rPr>
          <w:rFonts w:ascii="Calibri" w:eastAsia="Calibri" w:hAnsi="Calibri" w:cs="Calibri"/>
          <w:b/>
        </w:rPr>
        <w:tab/>
        <w:t xml:space="preserve">Talajélet, talajminőség, regeneráció </w:t>
      </w:r>
      <w:r>
        <w:rPr>
          <w:rFonts w:ascii="Calibri" w:eastAsia="Calibri" w:hAnsi="Calibri" w:cs="Calibri"/>
          <w:b/>
          <w:sz w:val="20"/>
          <w:szCs w:val="20"/>
        </w:rPr>
        <w:t>(14:00-14:20–14:40)</w:t>
      </w:r>
    </w:p>
    <w:p w:rsidR="008D4C1A" w:rsidRDefault="008D4C1A" w:rsidP="008D4C1A">
      <w:pPr>
        <w:pStyle w:val="normal"/>
        <w:ind w:left="227" w:hanging="2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Tudományos háttér:</w:t>
      </w:r>
      <w:r>
        <w:rPr>
          <w:rFonts w:ascii="Calibri" w:eastAsia="Calibri" w:hAnsi="Calibri" w:cs="Calibri"/>
        </w:rPr>
        <w:t xml:space="preserve"> Talajok pusztulása, okai, következményei. Ennek a biológiai háttere. Trendek a </w:t>
      </w:r>
      <w:proofErr w:type="gramStart"/>
      <w:r>
        <w:rPr>
          <w:rFonts w:ascii="Calibri" w:eastAsia="Calibri" w:hAnsi="Calibri" w:cs="Calibri"/>
        </w:rPr>
        <w:t>mezőgazdaságban</w:t>
      </w:r>
      <w:proofErr w:type="gramEnd"/>
      <w:r>
        <w:rPr>
          <w:rFonts w:ascii="Calibri" w:eastAsia="Calibri" w:hAnsi="Calibri" w:cs="Calibri"/>
        </w:rPr>
        <w:t xml:space="preserve"> amik ezt okozzák. Talaj </w:t>
      </w:r>
      <w:proofErr w:type="spellStart"/>
      <w:r>
        <w:rPr>
          <w:rFonts w:ascii="Calibri" w:eastAsia="Calibri" w:hAnsi="Calibri" w:cs="Calibri"/>
        </w:rPr>
        <w:t>szervesanyag</w:t>
      </w:r>
      <w:proofErr w:type="spellEnd"/>
      <w:r>
        <w:rPr>
          <w:rFonts w:ascii="Calibri" w:eastAsia="Calibri" w:hAnsi="Calibri" w:cs="Calibri"/>
        </w:rPr>
        <w:t xml:space="preserve"> tartalmának fontossága, trendjei. </w:t>
      </w:r>
    </w:p>
    <w:p w:rsidR="008D4C1A" w:rsidRDefault="008D4C1A" w:rsidP="008D4C1A">
      <w:pPr>
        <w:pStyle w:val="normal"/>
        <w:spacing w:after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Moderátor: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Vona Márton (Csernozjom Kft.)</w:t>
      </w:r>
    </w:p>
    <w:p w:rsidR="008D4C1A" w:rsidRDefault="008D4C1A" w:rsidP="008D4C1A">
      <w:pPr>
        <w:pStyle w:val="normal"/>
        <w:spacing w:after="0"/>
        <w:jc w:val="both"/>
        <w:rPr>
          <w:rFonts w:ascii="Calibri" w:eastAsia="Calibri" w:hAnsi="Calibri" w:cs="Calibri"/>
        </w:rPr>
      </w:pPr>
    </w:p>
    <w:p w:rsidR="008D4C1A" w:rsidRDefault="008D4C1A" w:rsidP="008D4C1A">
      <w:pPr>
        <w:pStyle w:val="normal"/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Tagok:</w:t>
      </w:r>
    </w:p>
    <w:p w:rsidR="008D4C1A" w:rsidRDefault="008D4C1A" w:rsidP="008D4C1A">
      <w:pPr>
        <w:pStyle w:val="normal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Dobos Endre (Magyar Talajtani Társaság) </w:t>
      </w:r>
    </w:p>
    <w:p w:rsidR="008D4C1A" w:rsidRDefault="008D4C1A" w:rsidP="008D4C1A">
      <w:pPr>
        <w:pStyle w:val="normal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Soós Rita (Agrárminisztérium)</w:t>
      </w:r>
    </w:p>
    <w:p w:rsidR="008D4C1A" w:rsidRDefault="008D4C1A" w:rsidP="008D4C1A">
      <w:pPr>
        <w:pStyle w:val="normal"/>
        <w:rPr>
          <w:rFonts w:ascii="Calibri" w:eastAsia="Calibri" w:hAnsi="Calibri" w:cs="Calibri"/>
        </w:rPr>
      </w:pPr>
    </w:p>
    <w:p w:rsidR="008D4C1A" w:rsidRDefault="008D4C1A" w:rsidP="008D4C1A">
      <w:pPr>
        <w:pStyle w:val="normal"/>
        <w:shd w:val="clear" w:color="auto" w:fill="B8CCE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15:30 –16:50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Természet alapú megoldások és tájképi elemek az agráriumban: </w:t>
      </w:r>
      <w:proofErr w:type="spellStart"/>
      <w:r>
        <w:rPr>
          <w:rFonts w:ascii="Calibri" w:eastAsia="Calibri" w:hAnsi="Calibri" w:cs="Calibri"/>
          <w:b/>
        </w:rPr>
        <w:t>biodiverzitás</w:t>
      </w:r>
      <w:proofErr w:type="spellEnd"/>
      <w:r>
        <w:rPr>
          <w:rFonts w:ascii="Calibri" w:eastAsia="Calibri" w:hAnsi="Calibri" w:cs="Calibri"/>
          <w:b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reziliencia</w:t>
      </w:r>
      <w:proofErr w:type="spellEnd"/>
      <w:r>
        <w:rPr>
          <w:rFonts w:ascii="Calibri" w:eastAsia="Calibri" w:hAnsi="Calibri" w:cs="Calibri"/>
          <w:b/>
        </w:rPr>
        <w:t xml:space="preserve"> és </w:t>
      </w:r>
      <w:proofErr w:type="gramStart"/>
      <w:r>
        <w:rPr>
          <w:rFonts w:ascii="Calibri" w:eastAsia="Calibri" w:hAnsi="Calibri" w:cs="Calibri"/>
          <w:b/>
        </w:rPr>
        <w:t xml:space="preserve">regeneráció  </w:t>
      </w:r>
      <w:r>
        <w:rPr>
          <w:rFonts w:ascii="Calibri" w:eastAsia="Calibri" w:hAnsi="Calibri" w:cs="Calibri"/>
        </w:rPr>
        <w:t>(</w:t>
      </w:r>
      <w:proofErr w:type="gramEnd"/>
      <w:r>
        <w:rPr>
          <w:rFonts w:ascii="Calibri" w:eastAsia="Calibri" w:hAnsi="Calibri" w:cs="Calibri"/>
          <w:sz w:val="20"/>
          <w:szCs w:val="20"/>
        </w:rPr>
        <w:t>15:30–15:50-16:10)</w:t>
      </w:r>
    </w:p>
    <w:p w:rsidR="008D4C1A" w:rsidRDefault="008D4C1A" w:rsidP="008D4C1A">
      <w:pPr>
        <w:pStyle w:val="normal"/>
        <w:ind w:left="227" w:hanging="22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</w:rPr>
        <w:t xml:space="preserve">Tudományos háttér: </w:t>
      </w:r>
      <w:r>
        <w:rPr>
          <w:rFonts w:ascii="Calibri" w:eastAsia="Calibri" w:hAnsi="Calibri" w:cs="Calibri"/>
        </w:rPr>
        <w:t xml:space="preserve">A regeneratív módszerek elméleti háttere, pásztoroló legeltetés és gazdálkodás, és a </w:t>
      </w:r>
      <w:proofErr w:type="spellStart"/>
      <w:r>
        <w:rPr>
          <w:rFonts w:ascii="Calibri" w:eastAsia="Calibri" w:hAnsi="Calibri" w:cs="Calibri"/>
        </w:rPr>
        <w:t>Nature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Restoration</w:t>
      </w:r>
      <w:proofErr w:type="spellEnd"/>
      <w:r>
        <w:rPr>
          <w:rFonts w:ascii="Calibri" w:eastAsia="Calibri" w:hAnsi="Calibri" w:cs="Calibri"/>
        </w:rPr>
        <w:t xml:space="preserve"> Law bemutatása.  A </w:t>
      </w:r>
      <w:proofErr w:type="spellStart"/>
      <w:r>
        <w:rPr>
          <w:rFonts w:ascii="Calibri" w:eastAsia="Calibri" w:hAnsi="Calibri" w:cs="Calibri"/>
        </w:rPr>
        <w:t>biodiverzitás</w:t>
      </w:r>
      <w:proofErr w:type="spellEnd"/>
      <w:r>
        <w:rPr>
          <w:rFonts w:ascii="Calibri" w:eastAsia="Calibri" w:hAnsi="Calibri" w:cs="Calibri"/>
        </w:rPr>
        <w:t xml:space="preserve"> csökkenése a legnagyobb jövőbeni kihívás a klímaváltozás mellett, ez jelentős részt az agrárium tájátalakító hatásának is köszönhető.</w:t>
      </w:r>
    </w:p>
    <w:p w:rsidR="008D4C1A" w:rsidRDefault="008D4C1A" w:rsidP="008D4C1A">
      <w:pPr>
        <w:pStyle w:val="normal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Moderátor: </w:t>
      </w:r>
      <w:proofErr w:type="spellStart"/>
      <w:r>
        <w:rPr>
          <w:rFonts w:ascii="Calibri" w:eastAsia="Calibri" w:hAnsi="Calibri" w:cs="Calibri"/>
          <w:i/>
        </w:rPr>
        <w:t>Bihaly</w:t>
      </w:r>
      <w:proofErr w:type="spellEnd"/>
      <w:r>
        <w:rPr>
          <w:rFonts w:ascii="Calibri" w:eastAsia="Calibri" w:hAnsi="Calibri" w:cs="Calibri"/>
          <w:i/>
        </w:rPr>
        <w:t xml:space="preserve"> Áron (HUN-REN)</w:t>
      </w:r>
    </w:p>
    <w:p w:rsidR="008D4C1A" w:rsidRDefault="008D4C1A" w:rsidP="008D4C1A">
      <w:pPr>
        <w:pStyle w:val="normal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Tagok: </w:t>
      </w:r>
    </w:p>
    <w:p w:rsidR="008D4C1A" w:rsidRDefault="008D4C1A" w:rsidP="008D4C1A">
      <w:pPr>
        <w:pStyle w:val="normal"/>
        <w:numPr>
          <w:ilvl w:val="0"/>
          <w:numId w:val="4"/>
        </w:numPr>
        <w:spacing w:after="0"/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Halassy</w:t>
      </w:r>
      <w:proofErr w:type="spellEnd"/>
      <w:r>
        <w:rPr>
          <w:rFonts w:ascii="Calibri" w:eastAsia="Calibri" w:hAnsi="Calibri" w:cs="Calibri"/>
          <w:i/>
        </w:rPr>
        <w:t xml:space="preserve"> Melinda (HUN-REN ÖK ÖBI)</w:t>
      </w:r>
    </w:p>
    <w:p w:rsidR="008D4C1A" w:rsidRDefault="008D4C1A" w:rsidP="008D4C1A">
      <w:pPr>
        <w:pStyle w:val="normal"/>
        <w:numPr>
          <w:ilvl w:val="0"/>
          <w:numId w:val="4"/>
        </w:numPr>
        <w:spacing w:after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Máté András (</w:t>
      </w:r>
      <w:proofErr w:type="spellStart"/>
      <w:r>
        <w:rPr>
          <w:rFonts w:ascii="Calibri" w:eastAsia="Calibri" w:hAnsi="Calibri" w:cs="Calibri"/>
          <w:i/>
        </w:rPr>
        <w:t>Dorcadion</w:t>
      </w:r>
      <w:proofErr w:type="spellEnd"/>
      <w:r>
        <w:rPr>
          <w:rFonts w:ascii="Calibri" w:eastAsia="Calibri" w:hAnsi="Calibri" w:cs="Calibri"/>
          <w:i/>
        </w:rPr>
        <w:t xml:space="preserve"> Kft)</w:t>
      </w:r>
    </w:p>
    <w:p w:rsidR="008D4C1A" w:rsidRDefault="008D4C1A" w:rsidP="008D4C1A">
      <w:pPr>
        <w:pStyle w:val="normal"/>
        <w:numPr>
          <w:ilvl w:val="0"/>
          <w:numId w:val="4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Hosszú Zoltán (Somogyvámos)</w:t>
      </w:r>
    </w:p>
    <w:p w:rsidR="008D4C1A" w:rsidRDefault="008D4C1A" w:rsidP="008D4C1A">
      <w:pPr>
        <w:pStyle w:val="normal"/>
        <w:rPr>
          <w:rFonts w:ascii="Calibri" w:eastAsia="Calibri" w:hAnsi="Calibri" w:cs="Calibri"/>
          <w:b/>
        </w:rPr>
      </w:pPr>
    </w:p>
    <w:p w:rsidR="008D4C1A" w:rsidRDefault="008D4C1A" w:rsidP="008D4C1A">
      <w:pPr>
        <w:pStyle w:val="normal"/>
        <w:shd w:val="clear" w:color="auto" w:fill="B8CCE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17:00 – 18:20</w:t>
      </w:r>
      <w:r>
        <w:rPr>
          <w:rFonts w:ascii="Calibri" w:eastAsia="Calibri" w:hAnsi="Calibri" w:cs="Calibri"/>
          <w:b/>
        </w:rPr>
        <w:tab/>
        <w:t>Élelmiszer-„</w:t>
      </w:r>
      <w:proofErr w:type="spellStart"/>
      <w:r>
        <w:rPr>
          <w:rFonts w:ascii="Calibri" w:eastAsia="Calibri" w:hAnsi="Calibri" w:cs="Calibri"/>
          <w:b/>
        </w:rPr>
        <w:t>veszélytelenítés</w:t>
      </w:r>
      <w:proofErr w:type="spellEnd"/>
      <w:r>
        <w:rPr>
          <w:rFonts w:ascii="Calibri" w:eastAsia="Calibri" w:hAnsi="Calibri" w:cs="Calibri"/>
          <w:b/>
        </w:rPr>
        <w:t xml:space="preserve">” (vegyszer, gyógyszer, hormon, GMO, rovarfehérje, szintetikus ételek) </w:t>
      </w:r>
      <w:r>
        <w:rPr>
          <w:rFonts w:ascii="Calibri" w:eastAsia="Calibri" w:hAnsi="Calibri" w:cs="Calibri"/>
          <w:sz w:val="22"/>
          <w:szCs w:val="22"/>
        </w:rPr>
        <w:t>(17:00 – 17:20 – 17:40)</w:t>
      </w:r>
    </w:p>
    <w:p w:rsidR="008D4C1A" w:rsidRDefault="008D4C1A" w:rsidP="008D4C1A">
      <w:pPr>
        <w:pStyle w:val="normal"/>
        <w:ind w:left="227" w:hanging="22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Tudományos háttér:</w:t>
      </w:r>
      <w:r>
        <w:rPr>
          <w:rFonts w:ascii="Calibri" w:eastAsia="Calibri" w:hAnsi="Calibri" w:cs="Calibri"/>
        </w:rPr>
        <w:t xml:space="preserve"> Az élelmiszerellátás biztonsága (van-e étel?) </w:t>
      </w:r>
      <w:proofErr w:type="gramStart"/>
      <w:r>
        <w:rPr>
          <w:rFonts w:ascii="Calibri" w:eastAsia="Calibri" w:hAnsi="Calibri" w:cs="Calibri"/>
        </w:rPr>
        <w:t>és</w:t>
      </w:r>
      <w:proofErr w:type="gramEnd"/>
      <w:r>
        <w:rPr>
          <w:rFonts w:ascii="Calibri" w:eastAsia="Calibri" w:hAnsi="Calibri" w:cs="Calibri"/>
        </w:rPr>
        <w:t xml:space="preserve"> az élelmiszerbiztonság (milyen étel van?) </w:t>
      </w:r>
      <w:proofErr w:type="gramStart"/>
      <w:r>
        <w:rPr>
          <w:rFonts w:ascii="Calibri" w:eastAsia="Calibri" w:hAnsi="Calibri" w:cs="Calibri"/>
        </w:rPr>
        <w:t>szétválasztása</w:t>
      </w:r>
      <w:proofErr w:type="gramEnd"/>
      <w:r>
        <w:rPr>
          <w:rFonts w:ascii="Calibri" w:eastAsia="Calibri" w:hAnsi="Calibri" w:cs="Calibri"/>
        </w:rPr>
        <w:t xml:space="preserve">. A konkrét kockázati tényezők. </w:t>
      </w:r>
    </w:p>
    <w:p w:rsidR="008D4C1A" w:rsidRDefault="008D4C1A" w:rsidP="008D4C1A">
      <w:pPr>
        <w:pStyle w:val="normal"/>
        <w:ind w:left="227" w:hanging="227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b/>
        </w:rPr>
        <w:t>Moderátor:</w:t>
      </w:r>
      <w:r>
        <w:rPr>
          <w:rFonts w:ascii="Calibri" w:eastAsia="Calibri" w:hAnsi="Calibri" w:cs="Calibri"/>
          <w:i/>
        </w:rPr>
        <w:t xml:space="preserve"> Simon Gergely (Greenpeace)</w:t>
      </w:r>
    </w:p>
    <w:p w:rsidR="008D4C1A" w:rsidRDefault="008D4C1A" w:rsidP="008D4C1A">
      <w:pPr>
        <w:pStyle w:val="normal"/>
        <w:ind w:left="227" w:hanging="22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Tagok:</w:t>
      </w:r>
    </w:p>
    <w:p w:rsidR="008D4C1A" w:rsidRDefault="008D4C1A" w:rsidP="008D4C1A">
      <w:pPr>
        <w:pStyle w:val="normal"/>
        <w:numPr>
          <w:ilvl w:val="0"/>
          <w:numId w:val="1"/>
        </w:numPr>
        <w:spacing w:after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Székács András (MATE)</w:t>
      </w:r>
    </w:p>
    <w:p w:rsidR="008D4C1A" w:rsidRDefault="008D4C1A" w:rsidP="008D4C1A">
      <w:pPr>
        <w:pStyle w:val="normal"/>
        <w:numPr>
          <w:ilvl w:val="0"/>
          <w:numId w:val="1"/>
        </w:numPr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Roszik</w:t>
      </w:r>
      <w:proofErr w:type="spellEnd"/>
      <w:r>
        <w:rPr>
          <w:rFonts w:ascii="Calibri" w:eastAsia="Calibri" w:hAnsi="Calibri" w:cs="Calibri"/>
          <w:i/>
        </w:rPr>
        <w:t xml:space="preserve"> Péter (</w:t>
      </w:r>
      <w:proofErr w:type="spellStart"/>
      <w:r>
        <w:rPr>
          <w:rFonts w:ascii="Calibri" w:eastAsia="Calibri" w:hAnsi="Calibri" w:cs="Calibri"/>
          <w:i/>
        </w:rPr>
        <w:t>Biokontroll</w:t>
      </w:r>
      <w:proofErr w:type="spellEnd"/>
      <w:r>
        <w:rPr>
          <w:rFonts w:ascii="Calibri" w:eastAsia="Calibri" w:hAnsi="Calibri" w:cs="Calibri"/>
          <w:i/>
        </w:rPr>
        <w:t>)</w:t>
      </w:r>
    </w:p>
    <w:p w:rsidR="008D4C1A" w:rsidRDefault="008D4C1A" w:rsidP="008D4C1A">
      <w:pPr>
        <w:pStyle w:val="normal"/>
        <w:rPr>
          <w:rFonts w:ascii="Calibri" w:eastAsia="Calibri" w:hAnsi="Calibri" w:cs="Calibri"/>
        </w:rPr>
      </w:pPr>
    </w:p>
    <w:p w:rsidR="008D4C1A" w:rsidRDefault="008D4C1A" w:rsidP="008D4C1A">
      <w:pPr>
        <w:pStyle w:val="normal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18:20 A konferencia zárása - </w:t>
      </w:r>
      <w:r>
        <w:rPr>
          <w:rFonts w:ascii="Calibri" w:eastAsia="Calibri" w:hAnsi="Calibri" w:cs="Calibri"/>
        </w:rPr>
        <w:t xml:space="preserve">Zárszó: </w:t>
      </w:r>
      <w:proofErr w:type="spellStart"/>
      <w:r>
        <w:rPr>
          <w:rFonts w:ascii="Calibri" w:eastAsia="Calibri" w:hAnsi="Calibri" w:cs="Calibri"/>
        </w:rPr>
        <w:t>Zlinszky</w:t>
      </w:r>
      <w:proofErr w:type="spellEnd"/>
      <w:r>
        <w:rPr>
          <w:rFonts w:ascii="Calibri" w:eastAsia="Calibri" w:hAnsi="Calibri" w:cs="Calibri"/>
        </w:rPr>
        <w:t xml:space="preserve"> János</w:t>
      </w:r>
    </w:p>
    <w:p w:rsidR="00035578" w:rsidRDefault="00035578"/>
    <w:sectPr w:rsidR="00035578" w:rsidSect="00EB1DC6">
      <w:headerReference w:type="default" r:id="rId5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ay">
    <w:charset w:val="00"/>
    <w:family w:val="auto"/>
    <w:pitch w:val="default"/>
    <w:sig w:usb0="00000000" w:usb1="00000000" w:usb2="00000000" w:usb3="00000000" w:csb0="00000000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C6" w:rsidRDefault="00035578">
    <w:pPr>
      <w:pStyle w:val="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40B"/>
    <w:multiLevelType w:val="multilevel"/>
    <w:tmpl w:val="F97E0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FF40D5"/>
    <w:multiLevelType w:val="multilevel"/>
    <w:tmpl w:val="FEC437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F8707A3"/>
    <w:multiLevelType w:val="multilevel"/>
    <w:tmpl w:val="644C0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D76496"/>
    <w:multiLevelType w:val="multilevel"/>
    <w:tmpl w:val="2460CE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2BB12DF"/>
    <w:multiLevelType w:val="multilevel"/>
    <w:tmpl w:val="41A277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D4C1A"/>
    <w:rsid w:val="00035578"/>
    <w:rsid w:val="008D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al"/>
    <w:next w:val="normal"/>
    <w:link w:val="CmChar"/>
    <w:rsid w:val="008D4C1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CmChar">
    <w:name w:val="Cím Char"/>
    <w:basedOn w:val="Bekezdsalapbettpusa"/>
    <w:link w:val="Cm"/>
    <w:rsid w:val="008D4C1A"/>
    <w:rPr>
      <w:rFonts w:ascii="Play" w:eastAsia="Play" w:hAnsi="Play" w:cs="Play"/>
      <w:sz w:val="56"/>
      <w:szCs w:val="56"/>
      <w:lang/>
    </w:rPr>
  </w:style>
  <w:style w:type="paragraph" w:customStyle="1" w:styleId="normal">
    <w:name w:val="normal"/>
    <w:rsid w:val="008D4C1A"/>
    <w:pPr>
      <w:spacing w:after="160" w:line="278" w:lineRule="auto"/>
    </w:pPr>
    <w:rPr>
      <w:rFonts w:ascii="Aptos" w:eastAsia="Aptos" w:hAnsi="Aptos" w:cs="Aptos"/>
      <w:sz w:val="24"/>
      <w:szCs w:val="24"/>
      <w:lang/>
    </w:rPr>
  </w:style>
  <w:style w:type="paragraph" w:styleId="Alcm">
    <w:name w:val="Subtitle"/>
    <w:basedOn w:val="normal"/>
    <w:next w:val="normal"/>
    <w:link w:val="AlcmChar"/>
    <w:rsid w:val="008D4C1A"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character" w:customStyle="1" w:styleId="AlcmChar">
    <w:name w:val="Alcím Char"/>
    <w:basedOn w:val="Bekezdsalapbettpusa"/>
    <w:link w:val="Alcm"/>
    <w:rsid w:val="008D4C1A"/>
    <w:rPr>
      <w:rFonts w:ascii="Aptos" w:eastAsia="Aptos" w:hAnsi="Aptos" w:cs="Aptos"/>
      <w:color w:val="595959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2025-09-08T07:36:00Z</dcterms:created>
  <dcterms:modified xsi:type="dcterms:W3CDTF">2025-09-08T07:36:00Z</dcterms:modified>
</cp:coreProperties>
</file>